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DAEB6" w14:textId="77777777" w:rsidR="00423CFE" w:rsidRPr="00F12A48" w:rsidRDefault="00423CFE" w:rsidP="00F358C6">
      <w:pPr>
        <w:shd w:val="clear" w:color="auto" w:fill="FFFFFF"/>
        <w:ind w:left="8647"/>
        <w:jc w:val="center"/>
        <w:rPr>
          <w:rStyle w:val="a6"/>
          <w:rFonts w:eastAsia="Times New Roman"/>
          <w:b w:val="0"/>
          <w:bCs w:val="0"/>
          <w:noProof/>
          <w:lang w:val="en-US"/>
        </w:rPr>
      </w:pPr>
      <w:r w:rsidRPr="00F12A48">
        <w:rPr>
          <w:rStyle w:val="a6"/>
          <w:rFonts w:eastAsia="Times New Roman"/>
          <w:b w:val="0"/>
          <w:bCs w:val="0"/>
          <w:noProof/>
          <w:lang w:val="en-US"/>
        </w:rPr>
        <w:t xml:space="preserve">Oʻzbekiston Respublikasi </w:t>
      </w:r>
    </w:p>
    <w:p w14:paraId="4CA427CD" w14:textId="77777777" w:rsidR="00423CFE" w:rsidRPr="00F12A48" w:rsidRDefault="00423CFE" w:rsidP="00F358C6">
      <w:pPr>
        <w:shd w:val="clear" w:color="auto" w:fill="FFFFFF"/>
        <w:ind w:left="8647"/>
        <w:jc w:val="center"/>
        <w:rPr>
          <w:rStyle w:val="a6"/>
          <w:rFonts w:eastAsia="Times New Roman"/>
          <w:b w:val="0"/>
          <w:bCs w:val="0"/>
          <w:noProof/>
          <w:lang w:val="uz-Cyrl-UZ"/>
        </w:rPr>
      </w:pPr>
      <w:r w:rsidRPr="00F12A48">
        <w:rPr>
          <w:rStyle w:val="a6"/>
          <w:rFonts w:eastAsia="Times New Roman"/>
          <w:b w:val="0"/>
          <w:bCs w:val="0"/>
          <w:noProof/>
          <w:lang w:val="en-US"/>
        </w:rPr>
        <w:t>Maktabgacha va maktab taʼlimi vaziri</w:t>
      </w:r>
      <w:r w:rsidRPr="00F12A48">
        <w:rPr>
          <w:rStyle w:val="a6"/>
          <w:rFonts w:eastAsia="Times New Roman"/>
          <w:b w:val="0"/>
          <w:bCs w:val="0"/>
          <w:noProof/>
          <w:lang w:val="uz-Cyrl-UZ"/>
        </w:rPr>
        <w:t>ning</w:t>
      </w:r>
    </w:p>
    <w:p w14:paraId="29763725" w14:textId="4AD7F2F9" w:rsidR="00BC24DE" w:rsidRPr="00F12A48" w:rsidRDefault="00BC24DE" w:rsidP="00F358C6">
      <w:pPr>
        <w:shd w:val="clear" w:color="auto" w:fill="FFFFFF"/>
        <w:ind w:left="8647"/>
        <w:jc w:val="center"/>
        <w:rPr>
          <w:rStyle w:val="a6"/>
          <w:rFonts w:eastAsia="Times New Roman"/>
          <w:b w:val="0"/>
          <w:bCs w:val="0"/>
          <w:noProof/>
          <w:lang w:val="uz-Cyrl-UZ"/>
        </w:rPr>
      </w:pPr>
      <w:r w:rsidRPr="00F12A48">
        <w:rPr>
          <w:rStyle w:val="a6"/>
          <w:rFonts w:eastAsia="Times New Roman"/>
          <w:b w:val="0"/>
          <w:bCs w:val="0"/>
          <w:noProof/>
          <w:lang w:val="uz-Cyrl-UZ"/>
        </w:rPr>
        <w:t>2024-yil “</w:t>
      </w:r>
      <w:r w:rsidR="005B37C4">
        <w:rPr>
          <w:rStyle w:val="a6"/>
          <w:rFonts w:eastAsia="Times New Roman"/>
          <w:b w:val="0"/>
          <w:bCs w:val="0"/>
          <w:noProof/>
          <w:lang w:val="uz-Cyrl-UZ"/>
        </w:rPr>
        <w:t>24</w:t>
      </w:r>
      <w:r w:rsidRPr="00F12A48">
        <w:rPr>
          <w:rStyle w:val="a6"/>
          <w:rFonts w:eastAsia="Times New Roman"/>
          <w:b w:val="0"/>
          <w:bCs w:val="0"/>
          <w:noProof/>
          <w:lang w:val="uz-Cyrl-UZ"/>
        </w:rPr>
        <w:t xml:space="preserve">”-dekabrdagi </w:t>
      </w:r>
      <w:r w:rsidR="005B37C4">
        <w:rPr>
          <w:rStyle w:val="a6"/>
          <w:rFonts w:eastAsia="Times New Roman"/>
          <w:b w:val="0"/>
          <w:bCs w:val="0"/>
          <w:noProof/>
          <w:lang w:val="uz-Cyrl-UZ"/>
        </w:rPr>
        <w:t>409</w:t>
      </w:r>
      <w:r w:rsidRPr="00F12A48">
        <w:rPr>
          <w:rStyle w:val="a6"/>
          <w:rFonts w:eastAsia="Times New Roman"/>
          <w:b w:val="0"/>
          <w:bCs w:val="0"/>
          <w:noProof/>
          <w:lang w:val="uz-Cyrl-UZ"/>
        </w:rPr>
        <w:t>-sonli buyrugʻiga</w:t>
      </w:r>
    </w:p>
    <w:p w14:paraId="67AE1E96" w14:textId="4487D153" w:rsidR="00423CFE" w:rsidRPr="00F12A48" w:rsidRDefault="00423CFE" w:rsidP="00F358C6">
      <w:pPr>
        <w:shd w:val="clear" w:color="auto" w:fill="FFFFFF"/>
        <w:ind w:left="8647"/>
        <w:jc w:val="center"/>
        <w:rPr>
          <w:rStyle w:val="a6"/>
          <w:rFonts w:eastAsia="Times New Roman"/>
          <w:b w:val="0"/>
          <w:bCs w:val="0"/>
          <w:noProof/>
          <w:lang w:val="uz-Cyrl-UZ"/>
        </w:rPr>
      </w:pPr>
      <w:r w:rsidRPr="00F12A48">
        <w:rPr>
          <w:rStyle w:val="a6"/>
          <w:rFonts w:eastAsia="Times New Roman"/>
          <w:b w:val="0"/>
          <w:bCs w:val="0"/>
          <w:noProof/>
          <w:lang w:val="uz-Cyrl-UZ"/>
        </w:rPr>
        <w:t>3-ilova</w:t>
      </w:r>
    </w:p>
    <w:p w14:paraId="1DD8547C" w14:textId="77777777" w:rsidR="00423CFE" w:rsidRPr="00F12A48" w:rsidRDefault="00423CFE" w:rsidP="00F358C6">
      <w:pPr>
        <w:jc w:val="right"/>
        <w:rPr>
          <w:rStyle w:val="a6"/>
          <w:rFonts w:eastAsia="Times New Roman"/>
          <w:noProof/>
          <w:lang w:val="en-US"/>
        </w:rPr>
      </w:pPr>
    </w:p>
    <w:p w14:paraId="0F2DD36B" w14:textId="77777777" w:rsidR="00423CFE" w:rsidRPr="00F12A48" w:rsidRDefault="00423CFE" w:rsidP="00F358C6">
      <w:pPr>
        <w:shd w:val="clear" w:color="auto" w:fill="FFFFFF"/>
        <w:jc w:val="center"/>
        <w:rPr>
          <w:rFonts w:eastAsia="Times New Roman"/>
          <w:b/>
          <w:bCs/>
          <w:noProof/>
          <w:lang w:val="uz-Cyrl-UZ"/>
        </w:rPr>
      </w:pPr>
      <w:r w:rsidRPr="00F12A48">
        <w:rPr>
          <w:rStyle w:val="a6"/>
          <w:rFonts w:eastAsia="Times New Roman"/>
          <w:noProof/>
          <w:lang w:val="en-US"/>
        </w:rPr>
        <w:t>Manfaatlar toʻqnashuvini hisobga olish reyestri</w:t>
      </w:r>
      <w:r w:rsidRPr="00F12A48">
        <w:rPr>
          <w:rStyle w:val="a6"/>
          <w:rFonts w:eastAsia="Times New Roman"/>
          <w:noProof/>
          <w:lang w:val="uz-Cyrl-UZ"/>
        </w:rPr>
        <w:t>ning</w:t>
      </w:r>
    </w:p>
    <w:p w14:paraId="6C147674" w14:textId="77777777" w:rsidR="00423CFE" w:rsidRPr="00F12A48" w:rsidRDefault="00423CFE" w:rsidP="00F358C6">
      <w:pPr>
        <w:shd w:val="clear" w:color="auto" w:fill="FFFFFF"/>
        <w:jc w:val="center"/>
        <w:rPr>
          <w:rStyle w:val="a6"/>
          <w:noProof/>
          <w:lang w:val="en-US"/>
        </w:rPr>
      </w:pPr>
      <w:r w:rsidRPr="00F12A48">
        <w:rPr>
          <w:rStyle w:val="a6"/>
          <w:noProof/>
          <w:lang w:val="en-US"/>
        </w:rPr>
        <w:t>SHAKLI</w:t>
      </w:r>
    </w:p>
    <w:p w14:paraId="68111E06" w14:textId="77777777" w:rsidR="00423CFE" w:rsidRPr="00423CFE" w:rsidRDefault="00423CFE" w:rsidP="00F358C6">
      <w:pPr>
        <w:shd w:val="clear" w:color="auto" w:fill="FFFFFF"/>
        <w:jc w:val="center"/>
        <w:rPr>
          <w:b/>
          <w:bCs/>
          <w:noProof/>
          <w:color w:val="000080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1990"/>
        <w:gridCol w:w="1386"/>
        <w:gridCol w:w="1494"/>
        <w:gridCol w:w="1574"/>
        <w:gridCol w:w="1788"/>
        <w:gridCol w:w="1535"/>
        <w:gridCol w:w="1605"/>
        <w:gridCol w:w="1454"/>
        <w:gridCol w:w="1281"/>
      </w:tblGrid>
      <w:tr w:rsidR="00423CFE" w:rsidRPr="005B37C4" w14:paraId="1103D5F9" w14:textId="77777777" w:rsidTr="000A5554">
        <w:trPr>
          <w:trHeight w:val="285"/>
        </w:trPr>
        <w:tc>
          <w:tcPr>
            <w:tcW w:w="156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3B9BCF2" w14:textId="77777777" w:rsidR="00423CFE" w:rsidRPr="00423CFE" w:rsidRDefault="00423CFE" w:rsidP="000A5554">
            <w:pPr>
              <w:jc w:val="center"/>
              <w:rPr>
                <w:noProof/>
              </w:rPr>
            </w:pPr>
            <w:r w:rsidRPr="00423CFE">
              <w:rPr>
                <w:b/>
                <w:bCs/>
                <w:noProof/>
                <w:lang w:val="uz-Cyrl-UZ"/>
              </w:rPr>
              <w:t>T/r</w:t>
            </w:r>
          </w:p>
        </w:tc>
        <w:tc>
          <w:tcPr>
            <w:tcW w:w="683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79277EA" w14:textId="77777777" w:rsidR="00423CFE" w:rsidRPr="00423CFE" w:rsidRDefault="00423CFE" w:rsidP="000A5554">
            <w:pPr>
              <w:jc w:val="center"/>
              <w:rPr>
                <w:noProof/>
              </w:rPr>
            </w:pPr>
            <w:r w:rsidRPr="00423CFE">
              <w:rPr>
                <w:b/>
                <w:bCs/>
                <w:noProof/>
                <w:lang w:val="uz-Cyrl-UZ"/>
              </w:rPr>
              <w:t>Maʻlumot olingan sana</w:t>
            </w:r>
          </w:p>
        </w:tc>
        <w:tc>
          <w:tcPr>
            <w:tcW w:w="476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90F2A59" w14:textId="77777777" w:rsidR="00423CFE" w:rsidRPr="00423CFE" w:rsidRDefault="00423CFE" w:rsidP="000A5554">
            <w:pPr>
              <w:jc w:val="center"/>
              <w:rPr>
                <w:noProof/>
              </w:rPr>
            </w:pPr>
            <w:r w:rsidRPr="00423CFE">
              <w:rPr>
                <w:b/>
                <w:bCs/>
                <w:noProof/>
                <w:lang w:val="uz-Cyrl-UZ"/>
              </w:rPr>
              <w:t>Mavjud yoki ehtimoliy manfaatlar toʻqnashuvi holatlarini reyestrga kiritgan xodimning F.I.O.</w:t>
            </w:r>
          </w:p>
        </w:tc>
        <w:tc>
          <w:tcPr>
            <w:tcW w:w="513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5D83FBF" w14:textId="77777777" w:rsidR="00423CFE" w:rsidRPr="00423CFE" w:rsidRDefault="00423CFE" w:rsidP="000A5554">
            <w:pPr>
              <w:jc w:val="center"/>
              <w:rPr>
                <w:noProof/>
                <w:lang w:val="en-US"/>
              </w:rPr>
            </w:pPr>
            <w:r w:rsidRPr="00423CFE">
              <w:rPr>
                <w:b/>
                <w:bCs/>
                <w:noProof/>
                <w:lang w:val="uz-Cyrl-UZ"/>
              </w:rPr>
              <w:t>Xodim faoliyat yuritayotgan tarkibiy boʻlinmaning nomi va uning lavozimi</w:t>
            </w:r>
          </w:p>
        </w:tc>
        <w:tc>
          <w:tcPr>
            <w:tcW w:w="540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4124AB1" w14:textId="77777777" w:rsidR="00423CFE" w:rsidRPr="00423CFE" w:rsidRDefault="00423CFE" w:rsidP="000A5554">
            <w:pPr>
              <w:jc w:val="center"/>
              <w:rPr>
                <w:noProof/>
                <w:lang w:val="en-US"/>
              </w:rPr>
            </w:pPr>
            <w:r w:rsidRPr="00423CFE">
              <w:rPr>
                <w:b/>
                <w:bCs/>
                <w:noProof/>
                <w:lang w:val="uz-Cyrl-UZ"/>
              </w:rPr>
              <w:t>Manfaatlar toʻqnashuviga oid qisqacha maʻlumot</w:t>
            </w:r>
          </w:p>
        </w:tc>
        <w:tc>
          <w:tcPr>
            <w:tcW w:w="614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CC84D00" w14:textId="77777777" w:rsidR="00423CFE" w:rsidRPr="00423CFE" w:rsidRDefault="00423CFE" w:rsidP="000A5554">
            <w:pPr>
              <w:jc w:val="center"/>
              <w:rPr>
                <w:noProof/>
                <w:lang w:val="en-US"/>
              </w:rPr>
            </w:pPr>
            <w:r w:rsidRPr="00423CFE">
              <w:rPr>
                <w:b/>
                <w:bCs/>
                <w:noProof/>
                <w:lang w:val="uz-Cyrl-UZ"/>
              </w:rPr>
              <w:t>Manfaatlar toʻqnashuvining turi (mavjud yoki ehtimoliy)</w:t>
            </w:r>
          </w:p>
        </w:tc>
        <w:tc>
          <w:tcPr>
            <w:tcW w:w="527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B3EFE00" w14:textId="77777777" w:rsidR="00423CFE" w:rsidRPr="00423CFE" w:rsidRDefault="00423CFE" w:rsidP="000A5554">
            <w:pPr>
              <w:jc w:val="center"/>
              <w:rPr>
                <w:noProof/>
                <w:lang w:val="en-US"/>
              </w:rPr>
            </w:pPr>
            <w:r w:rsidRPr="00423CFE">
              <w:rPr>
                <w:b/>
                <w:bCs/>
                <w:noProof/>
                <w:lang w:val="uz-Cyrl-UZ"/>
              </w:rPr>
              <w:t>Manfaatlar toʻqnashuvini tartibga solish boʻyicha koʻrilgan choralar</w:t>
            </w:r>
          </w:p>
        </w:tc>
        <w:tc>
          <w:tcPr>
            <w:tcW w:w="551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AA3095D" w14:textId="77777777" w:rsidR="00423CFE" w:rsidRPr="00423CFE" w:rsidRDefault="00423CFE" w:rsidP="000A5554">
            <w:pPr>
              <w:jc w:val="center"/>
              <w:rPr>
                <w:noProof/>
                <w:lang w:val="en-US"/>
              </w:rPr>
            </w:pPr>
            <w:r w:rsidRPr="00423CFE">
              <w:rPr>
                <w:b/>
                <w:bCs/>
                <w:noProof/>
                <w:lang w:val="uz-Cyrl-UZ"/>
              </w:rPr>
              <w:t>Ichki nazorat boʻlinmasi tomonidan qabul qilingan xulosa raqami va sanasi, Odob-axloq komissiyasi yigʻilish bayonnomasi raqami va sanasi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BAAF393" w14:textId="77777777" w:rsidR="00423CFE" w:rsidRPr="00423CFE" w:rsidRDefault="00423CFE" w:rsidP="000A5554">
            <w:pPr>
              <w:jc w:val="center"/>
              <w:rPr>
                <w:noProof/>
                <w:lang w:val="en-US"/>
              </w:rPr>
            </w:pPr>
            <w:r w:rsidRPr="00423CFE">
              <w:rPr>
                <w:b/>
                <w:bCs/>
                <w:noProof/>
                <w:lang w:val="uz-Cyrl-UZ"/>
              </w:rPr>
              <w:t>Koʻrilgan choralarning amalga oshirilishi ustidan nazorat qilish boʻyicha masʻul shaxs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84F307B" w14:textId="77777777" w:rsidR="00423CFE" w:rsidRPr="00423CFE" w:rsidRDefault="00423CFE" w:rsidP="000A5554">
            <w:pPr>
              <w:jc w:val="center"/>
              <w:rPr>
                <w:noProof/>
                <w:lang w:val="en-US"/>
              </w:rPr>
            </w:pPr>
            <w:r w:rsidRPr="00423CFE">
              <w:rPr>
                <w:b/>
                <w:bCs/>
                <w:noProof/>
                <w:lang w:val="uz-Cyrl-UZ"/>
              </w:rPr>
              <w:t>Ichki nazorat boʻlinmasi xodimining oʻz qoʻli bilan qoʻyilgan imzosi yoki elektron raqamli imzosi va sana</w:t>
            </w:r>
          </w:p>
        </w:tc>
      </w:tr>
      <w:tr w:rsidR="00423CFE" w:rsidRPr="00423CFE" w14:paraId="1E0D8A41" w14:textId="77777777" w:rsidTr="000A5554">
        <w:trPr>
          <w:trHeight w:val="285"/>
        </w:trPr>
        <w:tc>
          <w:tcPr>
            <w:tcW w:w="156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B346B86" w14:textId="77777777" w:rsidR="00423CFE" w:rsidRPr="00423CFE" w:rsidRDefault="00423CFE" w:rsidP="000A5554">
            <w:pPr>
              <w:jc w:val="center"/>
              <w:rPr>
                <w:noProof/>
              </w:rPr>
            </w:pPr>
            <w:r w:rsidRPr="00423CFE">
              <w:rPr>
                <w:b/>
                <w:bCs/>
                <w:noProof/>
                <w:lang w:val="uz-Cyrl-UZ"/>
              </w:rPr>
              <w:t>1</w:t>
            </w:r>
          </w:p>
        </w:tc>
        <w:tc>
          <w:tcPr>
            <w:tcW w:w="683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50DEB1F" w14:textId="77777777" w:rsidR="00423CFE" w:rsidRPr="00423CFE" w:rsidRDefault="00423CFE" w:rsidP="000A5554">
            <w:pPr>
              <w:jc w:val="center"/>
              <w:rPr>
                <w:noProof/>
              </w:rPr>
            </w:pPr>
            <w:r w:rsidRPr="00423CFE">
              <w:rPr>
                <w:b/>
                <w:bCs/>
                <w:noProof/>
                <w:lang w:val="uz-Cyrl-UZ"/>
              </w:rPr>
              <w:t>2</w:t>
            </w:r>
          </w:p>
        </w:tc>
        <w:tc>
          <w:tcPr>
            <w:tcW w:w="476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201A5E9" w14:textId="77777777" w:rsidR="00423CFE" w:rsidRPr="00423CFE" w:rsidRDefault="00423CFE" w:rsidP="000A5554">
            <w:pPr>
              <w:jc w:val="center"/>
              <w:rPr>
                <w:noProof/>
              </w:rPr>
            </w:pPr>
            <w:r w:rsidRPr="00423CFE">
              <w:rPr>
                <w:b/>
                <w:bCs/>
                <w:noProof/>
                <w:lang w:val="uz-Cyrl-UZ"/>
              </w:rPr>
              <w:t>3</w:t>
            </w:r>
          </w:p>
        </w:tc>
        <w:tc>
          <w:tcPr>
            <w:tcW w:w="513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4467E1D" w14:textId="77777777" w:rsidR="00423CFE" w:rsidRPr="00423CFE" w:rsidRDefault="00423CFE" w:rsidP="000A5554">
            <w:pPr>
              <w:jc w:val="center"/>
              <w:rPr>
                <w:noProof/>
              </w:rPr>
            </w:pPr>
            <w:r w:rsidRPr="00423CFE">
              <w:rPr>
                <w:b/>
                <w:bCs/>
                <w:noProof/>
                <w:lang w:val="uz-Cyrl-UZ"/>
              </w:rPr>
              <w:t>4</w:t>
            </w:r>
          </w:p>
        </w:tc>
        <w:tc>
          <w:tcPr>
            <w:tcW w:w="540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F60E74A" w14:textId="77777777" w:rsidR="00423CFE" w:rsidRPr="00423CFE" w:rsidRDefault="00423CFE" w:rsidP="000A5554">
            <w:pPr>
              <w:jc w:val="center"/>
              <w:rPr>
                <w:noProof/>
              </w:rPr>
            </w:pPr>
            <w:r w:rsidRPr="00423CFE">
              <w:rPr>
                <w:b/>
                <w:bCs/>
                <w:noProof/>
                <w:lang w:val="uz-Cyrl-UZ"/>
              </w:rPr>
              <w:t>5</w:t>
            </w:r>
          </w:p>
        </w:tc>
        <w:tc>
          <w:tcPr>
            <w:tcW w:w="614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3960109" w14:textId="77777777" w:rsidR="00423CFE" w:rsidRPr="00423CFE" w:rsidRDefault="00423CFE" w:rsidP="000A5554">
            <w:pPr>
              <w:jc w:val="center"/>
              <w:rPr>
                <w:noProof/>
              </w:rPr>
            </w:pPr>
            <w:r w:rsidRPr="00423CFE">
              <w:rPr>
                <w:b/>
                <w:bCs/>
                <w:noProof/>
                <w:lang w:val="uz-Cyrl-UZ"/>
              </w:rPr>
              <w:t>6</w:t>
            </w:r>
          </w:p>
        </w:tc>
        <w:tc>
          <w:tcPr>
            <w:tcW w:w="527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CB2998C" w14:textId="77777777" w:rsidR="00423CFE" w:rsidRPr="00423CFE" w:rsidRDefault="00423CFE" w:rsidP="000A5554">
            <w:pPr>
              <w:jc w:val="center"/>
              <w:rPr>
                <w:noProof/>
              </w:rPr>
            </w:pPr>
            <w:r w:rsidRPr="00423CFE">
              <w:rPr>
                <w:b/>
                <w:bCs/>
                <w:noProof/>
                <w:lang w:val="uz-Cyrl-UZ"/>
              </w:rPr>
              <w:t>7</w:t>
            </w:r>
          </w:p>
        </w:tc>
        <w:tc>
          <w:tcPr>
            <w:tcW w:w="551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AB983A0" w14:textId="77777777" w:rsidR="00423CFE" w:rsidRPr="00423CFE" w:rsidRDefault="00423CFE" w:rsidP="000A5554">
            <w:pPr>
              <w:jc w:val="center"/>
              <w:rPr>
                <w:noProof/>
              </w:rPr>
            </w:pPr>
            <w:r w:rsidRPr="00423CFE">
              <w:rPr>
                <w:b/>
                <w:bCs/>
                <w:noProof/>
                <w:lang w:val="uz-Cyrl-UZ"/>
              </w:rPr>
              <w:t>8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9FB5CF4" w14:textId="77777777" w:rsidR="00423CFE" w:rsidRPr="00423CFE" w:rsidRDefault="00423CFE" w:rsidP="000A5554">
            <w:pPr>
              <w:jc w:val="center"/>
              <w:rPr>
                <w:noProof/>
              </w:rPr>
            </w:pPr>
            <w:r w:rsidRPr="00423CFE">
              <w:rPr>
                <w:b/>
                <w:bCs/>
                <w:noProof/>
                <w:lang w:val="uz-Cyrl-UZ"/>
              </w:rPr>
              <w:t>9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B29CF96" w14:textId="77777777" w:rsidR="00423CFE" w:rsidRPr="00423CFE" w:rsidRDefault="00423CFE" w:rsidP="000A5554">
            <w:pPr>
              <w:jc w:val="center"/>
              <w:rPr>
                <w:noProof/>
              </w:rPr>
            </w:pPr>
            <w:r w:rsidRPr="00423CFE">
              <w:rPr>
                <w:b/>
                <w:bCs/>
                <w:noProof/>
                <w:lang w:val="uz-Cyrl-UZ"/>
              </w:rPr>
              <w:t>10</w:t>
            </w:r>
          </w:p>
        </w:tc>
      </w:tr>
      <w:tr w:rsidR="00423CFE" w:rsidRPr="00423CFE" w14:paraId="1CE08503" w14:textId="77777777" w:rsidTr="000A5554">
        <w:trPr>
          <w:trHeight w:val="285"/>
        </w:trPr>
        <w:tc>
          <w:tcPr>
            <w:tcW w:w="156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87DB483" w14:textId="77777777" w:rsidR="00423CFE" w:rsidRPr="00423CFE" w:rsidRDefault="00423CFE" w:rsidP="000A5554">
            <w:pPr>
              <w:jc w:val="center"/>
              <w:rPr>
                <w:noProof/>
              </w:rPr>
            </w:pPr>
            <w:r w:rsidRPr="00423CFE">
              <w:rPr>
                <w:noProof/>
                <w:lang w:val="uz-Cyrl-UZ"/>
              </w:rPr>
              <w:t>1.</w:t>
            </w:r>
          </w:p>
        </w:tc>
        <w:tc>
          <w:tcPr>
            <w:tcW w:w="683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982B159" w14:textId="77777777" w:rsidR="00423CFE" w:rsidRPr="00423CFE" w:rsidRDefault="00423CFE" w:rsidP="000A5554">
            <w:pPr>
              <w:jc w:val="center"/>
              <w:rPr>
                <w:noProof/>
              </w:rPr>
            </w:pPr>
          </w:p>
        </w:tc>
        <w:tc>
          <w:tcPr>
            <w:tcW w:w="476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5DA802C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  <w:tc>
          <w:tcPr>
            <w:tcW w:w="513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A73CD7C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  <w:tc>
          <w:tcPr>
            <w:tcW w:w="540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79EDC0C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46C9591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  <w:tc>
          <w:tcPr>
            <w:tcW w:w="527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4B2DA61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C709AFF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F707B9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DF00AF1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</w:tr>
      <w:tr w:rsidR="00423CFE" w:rsidRPr="00423CFE" w14:paraId="3A3A8A2D" w14:textId="77777777" w:rsidTr="000A5554">
        <w:trPr>
          <w:trHeight w:val="285"/>
        </w:trPr>
        <w:tc>
          <w:tcPr>
            <w:tcW w:w="156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C5B862D" w14:textId="77777777" w:rsidR="00423CFE" w:rsidRPr="00423CFE" w:rsidRDefault="00423CFE" w:rsidP="000A5554">
            <w:pPr>
              <w:jc w:val="center"/>
              <w:rPr>
                <w:noProof/>
              </w:rPr>
            </w:pPr>
            <w:r w:rsidRPr="00423CFE">
              <w:rPr>
                <w:noProof/>
                <w:lang w:val="uz-Cyrl-UZ"/>
              </w:rPr>
              <w:t>2.</w:t>
            </w:r>
          </w:p>
        </w:tc>
        <w:tc>
          <w:tcPr>
            <w:tcW w:w="683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E374E22" w14:textId="77777777" w:rsidR="00423CFE" w:rsidRPr="00423CFE" w:rsidRDefault="00423CFE" w:rsidP="000A5554">
            <w:pPr>
              <w:jc w:val="center"/>
              <w:rPr>
                <w:noProof/>
              </w:rPr>
            </w:pPr>
          </w:p>
        </w:tc>
        <w:tc>
          <w:tcPr>
            <w:tcW w:w="476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ABD2379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  <w:tc>
          <w:tcPr>
            <w:tcW w:w="513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506D0D8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  <w:tc>
          <w:tcPr>
            <w:tcW w:w="540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186B9EC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8976934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  <w:tc>
          <w:tcPr>
            <w:tcW w:w="527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3ABBAE6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E2DB636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AB41958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3D3C2F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</w:tr>
      <w:tr w:rsidR="00423CFE" w:rsidRPr="00423CFE" w14:paraId="43702A9A" w14:textId="77777777" w:rsidTr="000A5554">
        <w:trPr>
          <w:trHeight w:val="285"/>
        </w:trPr>
        <w:tc>
          <w:tcPr>
            <w:tcW w:w="156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2D3B58A" w14:textId="77777777" w:rsidR="00423CFE" w:rsidRPr="00423CFE" w:rsidRDefault="00423CFE" w:rsidP="000A5554">
            <w:pPr>
              <w:jc w:val="center"/>
              <w:rPr>
                <w:noProof/>
                <w:lang w:val="uz-Cyrl-UZ"/>
              </w:rPr>
            </w:pPr>
            <w:r w:rsidRPr="00423CFE">
              <w:rPr>
                <w:noProof/>
                <w:lang w:val="uz-Cyrl-UZ"/>
              </w:rPr>
              <w:t>---</w:t>
            </w:r>
          </w:p>
        </w:tc>
        <w:tc>
          <w:tcPr>
            <w:tcW w:w="683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EE85D21" w14:textId="77777777" w:rsidR="00423CFE" w:rsidRPr="00423CFE" w:rsidRDefault="00423CFE" w:rsidP="000A5554">
            <w:pPr>
              <w:jc w:val="center"/>
              <w:rPr>
                <w:noProof/>
              </w:rPr>
            </w:pPr>
          </w:p>
        </w:tc>
        <w:tc>
          <w:tcPr>
            <w:tcW w:w="476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3498756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  <w:tc>
          <w:tcPr>
            <w:tcW w:w="513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6D9F1F7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  <w:tc>
          <w:tcPr>
            <w:tcW w:w="540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2247728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BFC1EFC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  <w:tc>
          <w:tcPr>
            <w:tcW w:w="527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23D8123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C900284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BBD63E2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BADBE74" w14:textId="77777777" w:rsidR="00423CFE" w:rsidRPr="00423CFE" w:rsidRDefault="00423CFE" w:rsidP="000A5554">
            <w:pPr>
              <w:rPr>
                <w:rFonts w:eastAsia="Times New Roman"/>
                <w:noProof/>
                <w:sz w:val="20"/>
                <w:szCs w:val="20"/>
              </w:rPr>
            </w:pPr>
          </w:p>
        </w:tc>
      </w:tr>
    </w:tbl>
    <w:p w14:paraId="411F3435" w14:textId="77777777" w:rsidR="00423CFE" w:rsidRPr="00F358C6" w:rsidRDefault="00423CFE" w:rsidP="00F358C6">
      <w:pPr>
        <w:shd w:val="clear" w:color="auto" w:fill="FFFFFF"/>
        <w:rPr>
          <w:rFonts w:eastAsia="Times New Roman"/>
          <w:noProof/>
        </w:rPr>
      </w:pPr>
      <w:bookmarkStart w:id="0" w:name="_GoBack"/>
      <w:bookmarkEnd w:id="0"/>
    </w:p>
    <w:sectPr w:rsidR="00423CFE" w:rsidRPr="00F358C6" w:rsidSect="00C03759">
      <w:pgSz w:w="16840" w:h="11907" w:orient="landscape"/>
      <w:pgMar w:top="1134" w:right="1134" w:bottom="1134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E67C9"/>
    <w:multiLevelType w:val="hybridMultilevel"/>
    <w:tmpl w:val="40B610D4"/>
    <w:lvl w:ilvl="0" w:tplc="8852235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23"/>
    <w:rsid w:val="000C4F7D"/>
    <w:rsid w:val="002E5EAF"/>
    <w:rsid w:val="002F4E62"/>
    <w:rsid w:val="003C0085"/>
    <w:rsid w:val="00423CFE"/>
    <w:rsid w:val="00513161"/>
    <w:rsid w:val="00514933"/>
    <w:rsid w:val="005B37C4"/>
    <w:rsid w:val="006B4E39"/>
    <w:rsid w:val="00752723"/>
    <w:rsid w:val="00821C8B"/>
    <w:rsid w:val="008410E9"/>
    <w:rsid w:val="008F13B9"/>
    <w:rsid w:val="00B74D37"/>
    <w:rsid w:val="00BC24DE"/>
    <w:rsid w:val="00C03759"/>
    <w:rsid w:val="00E4618C"/>
    <w:rsid w:val="00E57B2F"/>
    <w:rsid w:val="00E755DE"/>
    <w:rsid w:val="00E91660"/>
    <w:rsid w:val="00EE604D"/>
    <w:rsid w:val="00F1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259722"/>
  <w15:chartTrackingRefBased/>
  <w15:docId w15:val="{5751158C-1A98-4FF5-85CB-C7A1C96B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customStyle="1" w:styleId="aexp">
    <w:name w:val="aexp"/>
    <w:basedOn w:val="a"/>
    <w:pPr>
      <w:spacing w:after="240"/>
    </w:pPr>
    <w:rPr>
      <w:b/>
      <w:bCs/>
      <w:color w:val="FF0000"/>
    </w:rPr>
  </w:style>
  <w:style w:type="paragraph" w:customStyle="1" w:styleId="aoad">
    <w:name w:val="aoad"/>
    <w:basedOn w:val="a"/>
    <w:pPr>
      <w:spacing w:after="240"/>
      <w:jc w:val="right"/>
    </w:pPr>
    <w:rPr>
      <w:i/>
      <w:iCs/>
      <w:color w:val="808080"/>
      <w:sz w:val="20"/>
      <w:szCs w:val="20"/>
    </w:rPr>
  </w:style>
  <w:style w:type="paragraph" w:customStyle="1" w:styleId="signcont">
    <w:name w:val="signcont"/>
    <w:basedOn w:val="a"/>
    <w:pPr>
      <w:spacing w:after="240"/>
      <w:jc w:val="center"/>
    </w:pPr>
  </w:style>
  <w:style w:type="paragraph" w:customStyle="1" w:styleId="iorrn">
    <w:name w:val="iorrn"/>
    <w:basedOn w:val="a"/>
    <w:pPr>
      <w:spacing w:before="100" w:beforeAutospacing="1" w:after="100" w:afterAutospacing="1"/>
    </w:pPr>
    <w:rPr>
      <w:b/>
      <w:bCs/>
    </w:rPr>
  </w:style>
  <w:style w:type="paragraph" w:customStyle="1" w:styleId="iorval">
    <w:name w:val="iorval"/>
    <w:basedOn w:val="a"/>
    <w:pPr>
      <w:spacing w:before="100" w:beforeAutospacing="1" w:after="100" w:afterAutospacing="1"/>
      <w:ind w:left="15"/>
    </w:pPr>
  </w:style>
  <w:style w:type="paragraph" w:customStyle="1" w:styleId="clauseprfx">
    <w:name w:val="clauseprfx"/>
    <w:basedOn w:val="a"/>
    <w:pPr>
      <w:spacing w:before="100" w:beforeAutospacing="1" w:after="100" w:afterAutospacing="1"/>
    </w:pPr>
  </w:style>
  <w:style w:type="paragraph" w:customStyle="1" w:styleId="clausesuff">
    <w:name w:val="clausesuff"/>
    <w:basedOn w:val="a"/>
    <w:pPr>
      <w:spacing w:before="100" w:beforeAutospacing="1" w:after="100" w:afterAutospacing="1"/>
    </w:pPr>
  </w:style>
  <w:style w:type="paragraph" w:customStyle="1" w:styleId="acceptingbody">
    <w:name w:val="accepting_body"/>
    <w:basedOn w:val="a"/>
    <w:pPr>
      <w:jc w:val="center"/>
    </w:pPr>
    <w:rPr>
      <w:caps/>
      <w:color w:val="000080"/>
    </w:rPr>
  </w:style>
  <w:style w:type="paragraph" w:customStyle="1" w:styleId="actessentialelements">
    <w:name w:val="act_essential_elements"/>
    <w:basedOn w:val="a"/>
    <w:pPr>
      <w:ind w:right="8334"/>
      <w:jc w:val="center"/>
    </w:pPr>
    <w:rPr>
      <w:color w:val="000000"/>
      <w:sz w:val="22"/>
      <w:szCs w:val="22"/>
    </w:rPr>
  </w:style>
  <w:style w:type="paragraph" w:customStyle="1" w:styleId="actessentialelementsnum">
    <w:name w:val="act_essential_elements_num"/>
    <w:basedOn w:val="a"/>
    <w:pPr>
      <w:ind w:right="8334"/>
      <w:jc w:val="center"/>
    </w:pPr>
    <w:rPr>
      <w:color w:val="000000"/>
      <w:sz w:val="22"/>
      <w:szCs w:val="22"/>
    </w:rPr>
  </w:style>
  <w:style w:type="paragraph" w:customStyle="1" w:styleId="actform">
    <w:name w:val="act_form"/>
    <w:basedOn w:val="a"/>
    <w:pPr>
      <w:jc w:val="center"/>
    </w:pPr>
    <w:rPr>
      <w:caps/>
      <w:color w:val="000080"/>
    </w:rPr>
  </w:style>
  <w:style w:type="paragraph" w:customStyle="1" w:styleId="actformlaw">
    <w:name w:val="act_form_law"/>
    <w:basedOn w:val="a"/>
    <w:pPr>
      <w:spacing w:after="240"/>
      <w:jc w:val="center"/>
    </w:pPr>
    <w:rPr>
      <w:caps/>
      <w:color w:val="000080"/>
    </w:rPr>
  </w:style>
  <w:style w:type="paragraph" w:customStyle="1" w:styleId="acttext">
    <w:name w:val="act_text"/>
    <w:basedOn w:val="a"/>
    <w:pPr>
      <w:ind w:firstLine="851"/>
      <w:jc w:val="both"/>
    </w:pPr>
    <w:rPr>
      <w:color w:val="000000"/>
    </w:rPr>
  </w:style>
  <w:style w:type="paragraph" w:customStyle="1" w:styleId="acttitle">
    <w:name w:val="act_title"/>
    <w:basedOn w:val="a"/>
    <w:pPr>
      <w:spacing w:before="240" w:after="120"/>
      <w:jc w:val="center"/>
    </w:pPr>
    <w:rPr>
      <w:b/>
      <w:bCs/>
      <w:caps/>
      <w:color w:val="000080"/>
    </w:rPr>
  </w:style>
  <w:style w:type="paragraph" w:customStyle="1" w:styleId="acttitleappl">
    <w:name w:val="act_title_appl"/>
    <w:basedOn w:val="a"/>
    <w:pPr>
      <w:spacing w:after="120"/>
      <w:jc w:val="center"/>
    </w:pPr>
    <w:rPr>
      <w:b/>
      <w:bCs/>
      <w:color w:val="000080"/>
    </w:rPr>
  </w:style>
  <w:style w:type="paragraph" w:customStyle="1" w:styleId="applbannerlandscapetext">
    <w:name w:val="appl_banner_landscape_text"/>
    <w:basedOn w:val="a"/>
    <w:pPr>
      <w:spacing w:after="200"/>
      <w:ind w:left="7857"/>
      <w:jc w:val="center"/>
    </w:pPr>
    <w:rPr>
      <w:color w:val="000080"/>
      <w:sz w:val="22"/>
      <w:szCs w:val="22"/>
    </w:rPr>
  </w:style>
  <w:style w:type="paragraph" w:customStyle="1" w:styleId="applbannerlandscapetitle">
    <w:name w:val="appl_banner_landscape_title"/>
    <w:basedOn w:val="a"/>
    <w:pPr>
      <w:spacing w:before="200" w:after="240"/>
      <w:ind w:left="7857"/>
      <w:jc w:val="center"/>
    </w:pPr>
    <w:rPr>
      <w:color w:val="000080"/>
      <w:sz w:val="22"/>
      <w:szCs w:val="22"/>
    </w:rPr>
  </w:style>
  <w:style w:type="paragraph" w:customStyle="1" w:styleId="applbannerportraittext">
    <w:name w:val="appl_banner_portrait_text"/>
    <w:basedOn w:val="a"/>
    <w:pPr>
      <w:ind w:left="5953"/>
      <w:jc w:val="center"/>
    </w:pPr>
    <w:rPr>
      <w:color w:val="000080"/>
      <w:sz w:val="22"/>
      <w:szCs w:val="22"/>
    </w:rPr>
  </w:style>
  <w:style w:type="paragraph" w:customStyle="1" w:styleId="applbannerportraittitle">
    <w:name w:val="appl_banner_portrait_title"/>
    <w:basedOn w:val="a"/>
    <w:pPr>
      <w:spacing w:after="240"/>
      <w:ind w:left="5953"/>
      <w:jc w:val="center"/>
    </w:pPr>
    <w:rPr>
      <w:color w:val="000080"/>
      <w:sz w:val="22"/>
      <w:szCs w:val="22"/>
    </w:rPr>
  </w:style>
  <w:style w:type="paragraph" w:customStyle="1" w:styleId="bydefault">
    <w:name w:val="by_default"/>
    <w:basedOn w:val="a"/>
    <w:pPr>
      <w:jc w:val="both"/>
    </w:pPr>
    <w:rPr>
      <w:color w:val="000000"/>
    </w:rPr>
  </w:style>
  <w:style w:type="paragraph" w:customStyle="1" w:styleId="changesorigins">
    <w:name w:val="changes_origins"/>
    <w:basedOn w:val="a"/>
    <w:pPr>
      <w:ind w:firstLine="851"/>
      <w:jc w:val="both"/>
    </w:pPr>
    <w:rPr>
      <w:i/>
      <w:iCs/>
      <w:color w:val="800000"/>
      <w:sz w:val="22"/>
      <w:szCs w:val="22"/>
    </w:rPr>
  </w:style>
  <w:style w:type="paragraph" w:customStyle="1" w:styleId="clauseaftersrc">
    <w:name w:val="clause_after_src"/>
    <w:basedOn w:val="a"/>
    <w:pPr>
      <w:spacing w:after="60"/>
      <w:jc w:val="both"/>
    </w:pPr>
    <w:rPr>
      <w:color w:val="000080"/>
    </w:rPr>
  </w:style>
  <w:style w:type="paragraph" w:customStyle="1" w:styleId="clausedefault">
    <w:name w:val="clause_default"/>
    <w:basedOn w:val="a"/>
    <w:pPr>
      <w:spacing w:before="120" w:after="60"/>
      <w:ind w:firstLine="851"/>
      <w:jc w:val="both"/>
    </w:pPr>
    <w:rPr>
      <w:b/>
      <w:bCs/>
      <w:color w:val="000080"/>
    </w:rPr>
  </w:style>
  <w:style w:type="paragraph" w:customStyle="1" w:styleId="comment">
    <w:name w:val="comment"/>
    <w:basedOn w:val="a"/>
    <w:pPr>
      <w:spacing w:before="60" w:after="60"/>
      <w:ind w:firstLine="851"/>
      <w:jc w:val="both"/>
    </w:pPr>
    <w:rPr>
      <w:i/>
      <w:iCs/>
      <w:color w:val="800080"/>
      <w:sz w:val="22"/>
      <w:szCs w:val="22"/>
    </w:rPr>
  </w:style>
  <w:style w:type="paragraph" w:customStyle="1" w:styleId="commentforwarning">
    <w:name w:val="comment_for_warning"/>
    <w:basedOn w:val="a"/>
    <w:pPr>
      <w:spacing w:before="60" w:after="60"/>
      <w:ind w:firstLine="851"/>
      <w:jc w:val="both"/>
    </w:pPr>
    <w:rPr>
      <w:i/>
      <w:iCs/>
      <w:color w:val="800080"/>
      <w:sz w:val="22"/>
      <w:szCs w:val="22"/>
    </w:rPr>
  </w:style>
  <w:style w:type="paragraph" w:customStyle="1" w:styleId="departmental">
    <w:name w:val="departmental"/>
    <w:basedOn w:val="a"/>
    <w:pPr>
      <w:spacing w:after="120"/>
      <w:jc w:val="center"/>
    </w:pPr>
    <w:rPr>
      <w:b/>
      <w:bCs/>
      <w:color w:val="000000"/>
    </w:rPr>
  </w:style>
  <w:style w:type="paragraph" w:customStyle="1" w:styleId="explanation">
    <w:name w:val="explanation"/>
    <w:basedOn w:val="a"/>
    <w:pPr>
      <w:spacing w:before="60" w:after="60"/>
      <w:ind w:firstLine="851"/>
      <w:jc w:val="both"/>
    </w:pPr>
    <w:rPr>
      <w:color w:val="993366"/>
      <w:sz w:val="22"/>
      <w:szCs w:val="22"/>
    </w:rPr>
  </w:style>
  <w:style w:type="paragraph" w:customStyle="1" w:styleId="extract">
    <w:name w:val="extract"/>
    <w:basedOn w:val="a"/>
    <w:pPr>
      <w:spacing w:after="120"/>
      <w:jc w:val="center"/>
    </w:pPr>
    <w:rPr>
      <w:b/>
      <w:bCs/>
      <w:color w:val="000000"/>
    </w:rPr>
  </w:style>
  <w:style w:type="paragraph" w:customStyle="1" w:styleId="footnote">
    <w:name w:val="footnote"/>
    <w:basedOn w:val="a"/>
    <w:pPr>
      <w:ind w:firstLine="851"/>
      <w:jc w:val="both"/>
    </w:pPr>
    <w:rPr>
      <w:color w:val="339966"/>
      <w:sz w:val="20"/>
      <w:szCs w:val="20"/>
    </w:rPr>
  </w:style>
  <w:style w:type="paragraph" w:customStyle="1" w:styleId="grifparlament">
    <w:name w:val="grif_parlament"/>
    <w:basedOn w:val="a"/>
    <w:pPr>
      <w:spacing w:after="60"/>
      <w:ind w:left="5953"/>
    </w:pPr>
    <w:rPr>
      <w:color w:val="000080"/>
    </w:rPr>
  </w:style>
  <w:style w:type="paragraph" w:customStyle="1" w:styleId="indexesonref">
    <w:name w:val="indexes_on_ref"/>
    <w:basedOn w:val="a"/>
    <w:pPr>
      <w:spacing w:before="60" w:after="60"/>
      <w:ind w:left="539" w:right="510"/>
    </w:pPr>
    <w:rPr>
      <w:color w:val="008000"/>
      <w:sz w:val="22"/>
      <w:szCs w:val="22"/>
    </w:rPr>
  </w:style>
  <w:style w:type="paragraph" w:customStyle="1" w:styleId="istableforlisttemp">
    <w:name w:val="is_table_for_list_temp"/>
    <w:basedOn w:val="a"/>
    <w:pPr>
      <w:ind w:firstLine="851"/>
      <w:jc w:val="both"/>
    </w:pPr>
    <w:rPr>
      <w:color w:val="000000"/>
    </w:rPr>
  </w:style>
  <w:style w:type="paragraph" w:customStyle="1" w:styleId="newedition">
    <w:name w:val="new_edition"/>
    <w:basedOn w:val="a"/>
    <w:pPr>
      <w:spacing w:after="120"/>
      <w:jc w:val="center"/>
    </w:pPr>
    <w:rPr>
      <w:color w:val="000080"/>
    </w:rPr>
  </w:style>
  <w:style w:type="paragraph" w:customStyle="1" w:styleId="officialsourtext">
    <w:name w:val="official_sour_text"/>
    <w:basedOn w:val="a"/>
    <w:pPr>
      <w:pBdr>
        <w:top w:val="single" w:sz="6" w:space="0" w:color="A9DBFC"/>
        <w:left w:val="single" w:sz="6" w:space="0" w:color="A9DBFC"/>
        <w:bottom w:val="single" w:sz="6" w:space="0" w:color="A9DBFC"/>
        <w:right w:val="single" w:sz="6" w:space="0" w:color="A9DBFC"/>
      </w:pBdr>
      <w:shd w:val="clear" w:color="auto" w:fill="E6EDFF"/>
      <w:spacing w:before="100" w:beforeAutospacing="1" w:after="100" w:afterAutospacing="1"/>
      <w:jc w:val="right"/>
    </w:pPr>
    <w:rPr>
      <w:rFonts w:ascii="Arial" w:hAnsi="Arial" w:cs="Arial"/>
      <w:vanish/>
      <w:sz w:val="16"/>
      <w:szCs w:val="16"/>
    </w:rPr>
  </w:style>
  <w:style w:type="paragraph" w:customStyle="1" w:styleId="publicationorigin">
    <w:name w:val="publication_origin"/>
    <w:basedOn w:val="a"/>
    <w:pPr>
      <w:spacing w:after="240"/>
      <w:jc w:val="center"/>
    </w:pPr>
    <w:rPr>
      <w:i/>
      <w:iCs/>
      <w:color w:val="800000"/>
      <w:sz w:val="22"/>
      <w:szCs w:val="22"/>
    </w:rPr>
  </w:style>
  <w:style w:type="paragraph" w:customStyle="1" w:styleId="1">
    <w:name w:val="Подпись1"/>
    <w:basedOn w:val="a"/>
    <w:pPr>
      <w:spacing w:before="120" w:after="120"/>
      <w:jc w:val="right"/>
    </w:pPr>
    <w:rPr>
      <w:b/>
      <w:bCs/>
      <w:color w:val="000000"/>
    </w:rPr>
  </w:style>
  <w:style w:type="paragraph" w:customStyle="1" w:styleId="signaturestampsplaceholder">
    <w:name w:val="signature_stamps_placeholder"/>
    <w:basedOn w:val="a"/>
    <w:pPr>
      <w:spacing w:before="60" w:after="60"/>
      <w:ind w:left="150" w:right="150"/>
      <w:jc w:val="both"/>
      <w:textAlignment w:val="top"/>
    </w:pPr>
  </w:style>
  <w:style w:type="paragraph" w:customStyle="1" w:styleId="signaturestamptext">
    <w:name w:val="signature_stamp_text"/>
    <w:basedOn w:val="a"/>
    <w:pPr>
      <w:jc w:val="center"/>
    </w:pPr>
    <w:rPr>
      <w:color w:val="000080"/>
      <w:sz w:val="22"/>
      <w:szCs w:val="22"/>
    </w:rPr>
  </w:style>
  <w:style w:type="paragraph" w:customStyle="1" w:styleId="signaturewithbold">
    <w:name w:val="signature_with_bold"/>
    <w:basedOn w:val="a"/>
    <w:pPr>
      <w:spacing w:before="120" w:after="120"/>
      <w:jc w:val="right"/>
    </w:pPr>
    <w:rPr>
      <w:color w:val="000000"/>
    </w:rPr>
  </w:style>
  <w:style w:type="paragraph" w:customStyle="1" w:styleId="tablestd">
    <w:name w:val="table_std"/>
    <w:basedOn w:val="a"/>
    <w:pPr>
      <w:shd w:val="clear" w:color="auto" w:fill="FFFFFF"/>
      <w:spacing w:before="80" w:after="80"/>
      <w:ind w:left="80" w:right="80"/>
    </w:pPr>
    <w:rPr>
      <w:color w:val="000000"/>
    </w:rPr>
  </w:style>
  <w:style w:type="paragraph" w:customStyle="1" w:styleId="text15left">
    <w:name w:val="text_15_left"/>
    <w:basedOn w:val="a"/>
    <w:pPr>
      <w:spacing w:after="60"/>
    </w:pPr>
    <w:rPr>
      <w:color w:val="000080"/>
    </w:rPr>
  </w:style>
  <w:style w:type="paragraph" w:customStyle="1" w:styleId="text30left">
    <w:name w:val="text_30_left"/>
    <w:basedOn w:val="a"/>
    <w:pPr>
      <w:spacing w:after="60"/>
    </w:pPr>
    <w:rPr>
      <w:color w:val="000080"/>
    </w:rPr>
  </w:style>
  <w:style w:type="paragraph" w:customStyle="1" w:styleId="textbold">
    <w:name w:val="text_bold"/>
    <w:basedOn w:val="a"/>
    <w:pPr>
      <w:spacing w:before="120" w:after="60"/>
      <w:ind w:firstLine="851"/>
      <w:jc w:val="both"/>
    </w:pPr>
    <w:rPr>
      <w:b/>
      <w:bCs/>
      <w:color w:val="000080"/>
    </w:rPr>
  </w:style>
  <w:style w:type="paragraph" w:customStyle="1" w:styleId="textboldcenter">
    <w:name w:val="text_bold_center"/>
    <w:basedOn w:val="a"/>
    <w:pPr>
      <w:spacing w:before="120" w:after="60"/>
      <w:jc w:val="center"/>
    </w:pPr>
    <w:rPr>
      <w:b/>
      <w:bCs/>
      <w:color w:val="000080"/>
    </w:rPr>
  </w:style>
  <w:style w:type="paragraph" w:customStyle="1" w:styleId="textboldright">
    <w:name w:val="text_bold_right"/>
    <w:basedOn w:val="a"/>
    <w:pPr>
      <w:spacing w:after="60"/>
      <w:jc w:val="right"/>
    </w:pPr>
    <w:rPr>
      <w:b/>
      <w:bCs/>
      <w:color w:val="000000"/>
    </w:rPr>
  </w:style>
  <w:style w:type="paragraph" w:customStyle="1" w:styleId="textcenter">
    <w:name w:val="text_center"/>
    <w:basedOn w:val="a"/>
    <w:pPr>
      <w:spacing w:after="60"/>
      <w:jc w:val="center"/>
    </w:pPr>
    <w:rPr>
      <w:color w:val="000080"/>
    </w:rPr>
  </w:style>
  <w:style w:type="paragraph" w:customStyle="1" w:styleId="textheaderaftersrc">
    <w:name w:val="text_header_after_src"/>
    <w:basedOn w:val="a"/>
    <w:pPr>
      <w:spacing w:after="60"/>
      <w:jc w:val="center"/>
    </w:pPr>
    <w:rPr>
      <w:b/>
      <w:bCs/>
      <w:color w:val="000080"/>
    </w:rPr>
  </w:style>
  <w:style w:type="paragraph" w:customStyle="1" w:styleId="textheaderdefault">
    <w:name w:val="text_header_default"/>
    <w:basedOn w:val="a"/>
    <w:pPr>
      <w:spacing w:before="120" w:after="60"/>
      <w:jc w:val="center"/>
    </w:pPr>
    <w:rPr>
      <w:b/>
      <w:bCs/>
      <w:color w:val="000080"/>
    </w:rPr>
  </w:style>
  <w:style w:type="paragraph" w:customStyle="1" w:styleId="textitalic">
    <w:name w:val="text_italic"/>
    <w:basedOn w:val="a"/>
    <w:pPr>
      <w:ind w:firstLine="851"/>
      <w:jc w:val="both"/>
    </w:pPr>
    <w:rPr>
      <w:i/>
      <w:iCs/>
      <w:color w:val="000080"/>
    </w:rPr>
  </w:style>
  <w:style w:type="paragraph" w:customStyle="1" w:styleId="textright">
    <w:name w:val="text_right"/>
    <w:basedOn w:val="a"/>
    <w:pPr>
      <w:spacing w:after="60"/>
      <w:jc w:val="right"/>
    </w:pPr>
    <w:rPr>
      <w:color w:val="000080"/>
    </w:rPr>
  </w:style>
  <w:style w:type="character" w:customStyle="1" w:styleId="iorrn1">
    <w:name w:val="iorrn1"/>
    <w:basedOn w:val="a0"/>
    <w:rPr>
      <w:b/>
      <w:bCs/>
    </w:rPr>
  </w:style>
  <w:style w:type="character" w:customStyle="1" w:styleId="iorval1">
    <w:name w:val="iorval1"/>
    <w:basedOn w:val="a0"/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List Paragraph"/>
    <w:basedOn w:val="a"/>
    <w:uiPriority w:val="34"/>
    <w:qFormat/>
    <w:rsid w:val="002E5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830501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5947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71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3569 05.11.2024</vt:lpstr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3569 05.11.2024</dc:title>
  <dc:subject/>
  <dc:creator>Aziz K. Xamdamov</dc:creator>
  <cp:keywords/>
  <dc:description/>
  <cp:lastModifiedBy>Aziz K. Xamdamov</cp:lastModifiedBy>
  <cp:revision>19</cp:revision>
  <dcterms:created xsi:type="dcterms:W3CDTF">2024-12-24T06:09:00Z</dcterms:created>
  <dcterms:modified xsi:type="dcterms:W3CDTF">2024-12-24T11:14:00Z</dcterms:modified>
</cp:coreProperties>
</file>